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rPr/>
      </w:pPr>
      <w:bookmarkStart w:colFirst="0" w:colLast="0" w:name="_p1d8m0hsjy00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/>
      </w:pPr>
      <w:bookmarkStart w:colFirst="0" w:colLast="0" w:name="_zc6mv25cwy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s84jjgq19z5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y3kytgodd4by" w:id="3"/>
      <w:bookmarkEnd w:id="3"/>
      <w:r w:rsidDel="00000000" w:rsidR="00000000" w:rsidRPr="00000000">
        <w:rPr>
          <w:rtl w:val="0"/>
        </w:rPr>
        <w:t xml:space="preserve">SiteOne zvítězila hned ve dvou kategoriích WebTop100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i w:val="1"/>
          <w:rtl w:val="0"/>
        </w:rPr>
        <w:t xml:space="preserve">Praha - 29.11.2022 - </w:t>
      </w:r>
      <w:r w:rsidDel="00000000" w:rsidR="00000000" w:rsidRPr="00000000">
        <w:rPr>
          <w:b w:val="1"/>
          <w:rtl w:val="0"/>
        </w:rPr>
        <w:t xml:space="preserve">SiteOne získala s projektem MojeEUC prvenství v soutěži WebTop100, a to hned ve dvou disciplínách. Jako výherce kategorie Digitální transformace projekt triumfoval také ve finálním vyhlášení Projektu roku. </w:t>
      </w:r>
    </w:p>
    <w:p w:rsidR="00000000" w:rsidDel="00000000" w:rsidP="00000000" w:rsidRDefault="00000000" w:rsidRPr="00000000" w14:paraId="00000007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Projekt mobilní a webové aplikace MojeEUC představoval velkou výzvu hned z několika důvodů. Začali jsme s realizací v časech covidových lockdownů roku 2021 a fázi nejnáročnější na vzájemnou synergii týmu, jsme odpracovali zásadně online. Zároveň je tuzemské zdravotnictví odvětvím, které v digitalizaci narozdíl od jiných tržních oblastí notně zaostává, a to technologicky i procesně. I proto je potřeba ho digitalizovat od samotných kořenů.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  <w:t xml:space="preserve">Na základě zadání jsme </w:t>
      </w:r>
      <w:r w:rsidDel="00000000" w:rsidR="00000000" w:rsidRPr="00000000">
        <w:rPr>
          <w:b w:val="1"/>
          <w:rtl w:val="0"/>
        </w:rPr>
        <w:t xml:space="preserve">vytvořili uživatelsky přívětivou aplikaci, která v nejvyšší možné míře nahrazuje návštěvu lékaře </w:t>
      </w:r>
      <w:r w:rsidDel="00000000" w:rsidR="00000000" w:rsidRPr="00000000">
        <w:rPr>
          <w:rtl w:val="0"/>
        </w:rPr>
        <w:t xml:space="preserve">tak, aby byla lékařská péče dostupná všem bez rozdílu. A to prostřednictvím systému, který je dostupný jak na mobilních telefonech v podobě aplikace pro Android a iOS, tak i jako webová stránka.</w:t>
      </w:r>
    </w:p>
    <w:p w:rsidR="00000000" w:rsidDel="00000000" w:rsidP="00000000" w:rsidRDefault="00000000" w:rsidRPr="00000000" w14:paraId="0000000B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“Nejzajímavější pro mě na projektu byl fakt, že jsme řešili paralelně několik jeho stran zároveň,”</w:t>
      </w:r>
      <w:r w:rsidDel="00000000" w:rsidR="00000000" w:rsidRPr="00000000">
        <w:rPr>
          <w:rtl w:val="0"/>
        </w:rPr>
        <w:t xml:space="preserve"> prozrazuje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Miroslav Pázler, jeden z projektových manažerů</w:t>
        </w:r>
      </w:hyperlink>
      <w:r w:rsidDel="00000000" w:rsidR="00000000" w:rsidRPr="00000000">
        <w:rPr>
          <w:rtl w:val="0"/>
        </w:rPr>
        <w:t xml:space="preserve">, kteří se na aplikaci od začátku podíleli. “</w:t>
      </w:r>
      <w:r w:rsidDel="00000000" w:rsidR="00000000" w:rsidRPr="00000000">
        <w:rPr>
          <w:i w:val="1"/>
          <w:rtl w:val="0"/>
        </w:rPr>
        <w:t xml:space="preserve">V SiteOne se řešil vývoj, se třetí stranou jsme spolupracovali kvůli systému přihlašování a samo EUC spravovalo obrovské množství dat o uživatelích, takže aby vše fungovalo správně, </w:t>
      </w:r>
      <w:r w:rsidDel="00000000" w:rsidR="00000000" w:rsidRPr="00000000">
        <w:rPr>
          <w:b w:val="1"/>
          <w:i w:val="1"/>
          <w:rtl w:val="0"/>
        </w:rPr>
        <w:t xml:space="preserve">museli jsme na sebe čekat nebo se sobě přizpůsobit, aby se nám projekt neměnil pod rukama</w:t>
      </w:r>
      <w:r w:rsidDel="00000000" w:rsidR="00000000" w:rsidRPr="00000000">
        <w:rPr>
          <w:i w:val="1"/>
          <w:rtl w:val="0"/>
        </w:rPr>
        <w:t xml:space="preserve"> a práce na něm nebyla zbytečná.”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i w:val="1"/>
        </w:rPr>
      </w:pPr>
      <w:r w:rsidDel="00000000" w:rsidR="00000000" w:rsidRPr="00000000">
        <w:rPr>
          <w:rtl w:val="0"/>
        </w:rPr>
        <w:t xml:space="preserve">Druhý z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projektových manažerů Michal Měsíček</w:t>
        </w:r>
      </w:hyperlink>
      <w:r w:rsidDel="00000000" w:rsidR="00000000" w:rsidRPr="00000000">
        <w:rPr>
          <w:rtl w:val="0"/>
        </w:rPr>
        <w:t xml:space="preserve"> považuje aplikaci za velkou profesní zkoušku: </w:t>
      </w:r>
      <w:r w:rsidDel="00000000" w:rsidR="00000000" w:rsidRPr="00000000">
        <w:rPr>
          <w:i w:val="1"/>
          <w:rtl w:val="0"/>
        </w:rPr>
        <w:t xml:space="preserve">“Líbí se mi posouvat české zdravotnictví, které mi přijde místy poměrně hodně procesně a přístupem zaostalé. </w:t>
      </w:r>
      <w:r w:rsidDel="00000000" w:rsidR="00000000" w:rsidRPr="00000000">
        <w:rPr>
          <w:b w:val="1"/>
          <w:i w:val="1"/>
          <w:rtl w:val="0"/>
        </w:rPr>
        <w:t xml:space="preserve">Vítězství v soutěži ukázalo, že slzy, krev a pot se vyplatily</w:t>
      </w:r>
      <w:r w:rsidDel="00000000" w:rsidR="00000000" w:rsidRPr="00000000">
        <w:rPr>
          <w:i w:val="1"/>
          <w:rtl w:val="0"/>
        </w:rPr>
        <w:t xml:space="preserve">, a že dělat na digitalizaci zdravotnictví má cenu, jak potvrzují i reference uživatelů.”</w:t>
      </w:r>
    </w:p>
    <w:p w:rsidR="00000000" w:rsidDel="00000000" w:rsidP="00000000" w:rsidRDefault="00000000" w:rsidRPr="00000000" w14:paraId="0000000F">
      <w:pPr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/>
      </w:pPr>
      <w:r w:rsidDel="00000000" w:rsidR="00000000" w:rsidRPr="00000000">
        <w:rPr>
          <w:rtl w:val="0"/>
        </w:rPr>
        <w:t xml:space="preserve">Ve všech kritériích hodnocení soutěže WebTop100 (inspirativnost řešení, udržitelnost řešení, exekuce řešení a konkrétní měřitelné výsledky) projekt zabodoval a odnesl si stoprocentní hodnocení. </w:t>
      </w:r>
      <w:r w:rsidDel="00000000" w:rsidR="00000000" w:rsidRPr="00000000">
        <w:rPr>
          <w:i w:val="1"/>
          <w:rtl w:val="0"/>
        </w:rPr>
        <w:t xml:space="preserve">“Jak důležitý projekt MojeEUC je pro </w:t>
      </w:r>
      <w:r w:rsidDel="00000000" w:rsidR="00000000" w:rsidRPr="00000000">
        <w:rPr>
          <w:b w:val="1"/>
          <w:i w:val="1"/>
          <w:rtl w:val="0"/>
        </w:rPr>
        <w:t xml:space="preserve">posouvání hranic českého zdravotnictví</w:t>
      </w:r>
      <w:r w:rsidDel="00000000" w:rsidR="00000000" w:rsidRPr="00000000">
        <w:rPr>
          <w:i w:val="1"/>
          <w:rtl w:val="0"/>
        </w:rPr>
        <w:t xml:space="preserve">, jsme v SiteOne všichni věděli. A je super, že jeho význam ocenila i odborná porota. Pro náš EUC tým je to ta největší pochvala a motivace do dalšího rozvoje aplikace,”</w:t>
      </w:r>
      <w:r w:rsidDel="00000000" w:rsidR="00000000" w:rsidRPr="00000000">
        <w:rPr>
          <w:rtl w:val="0"/>
        </w:rPr>
        <w:t xml:space="preserve"> hodnotí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Digital strategist SiteOne Josef Horký</w:t>
        </w:r>
      </w:hyperlink>
      <w:r w:rsidDel="00000000" w:rsidR="00000000" w:rsidRPr="00000000">
        <w:rPr>
          <w:rtl w:val="0"/>
        </w:rPr>
        <w:t xml:space="preserve">, který se zúčastnil slavnostního předávání cen.</w:t>
      </w:r>
    </w:p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  <w:t xml:space="preserve">Výsledek projektu má již nyní celospolečenský význam a v aktuální situaci nabírá na váze, což dokládá i prestižní ocenění. Tým vyvíjející MojeEUC ovšem neusíná na vavřínech - přibývají tak nové a nové smart funkce či optimalizace uživatelského prostředí. V aplikaci tak uživatelé nově najdou například své (po schválení praktikem) </w:t>
      </w:r>
      <w:r w:rsidDel="00000000" w:rsidR="00000000" w:rsidRPr="00000000">
        <w:rPr>
          <w:b w:val="1"/>
          <w:rtl w:val="0"/>
        </w:rPr>
        <w:t xml:space="preserve">lékařské zprávy, výsledky vyšetření, zdravotní dokumentaci a výsledky laboratorních vyšetření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3">
      <w:pPr>
        <w:pStyle w:val="Heading3"/>
        <w:spacing w:after="80" w:before="320" w:line="276" w:lineRule="auto"/>
        <w:jc w:val="left"/>
        <w:rPr>
          <w:b w:val="0"/>
          <w:sz w:val="28"/>
          <w:szCs w:val="28"/>
        </w:rPr>
      </w:pPr>
      <w:bookmarkStart w:colFirst="0" w:colLast="0" w:name="_byzfmqeo6k7n" w:id="4"/>
      <w:bookmarkEnd w:id="4"/>
      <w:r w:rsidDel="00000000" w:rsidR="00000000" w:rsidRPr="00000000">
        <w:rPr>
          <w:b w:val="0"/>
          <w:sz w:val="28"/>
          <w:szCs w:val="28"/>
          <w:rtl w:val="0"/>
        </w:rPr>
        <w:t xml:space="preserve">Cesta od zadání až k revoluční aplikaci</w:t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  <w:t xml:space="preserve">Hlavní vizí EUC je zapojení klientů do aktivní péče o své zdraví prostřednictvím provazby mezi lékařskou, diagnostickou a lékárenskou péčí. Všechny 3 aspekty přitom společnost nabízí v komplexní šíři a v moderním pojetí. </w:t>
      </w:r>
    </w:p>
    <w:p w:rsidR="00000000" w:rsidDel="00000000" w:rsidP="00000000" w:rsidRDefault="00000000" w:rsidRPr="00000000" w14:paraId="0000001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“Vzhledem k potřebám projektu na termíny, kvalitu i rozpočty jsme se už v úvodu rozhodli jít cestou hybridní mobilní aplikace. Místo nutnosti vývoje v podstatě tří systémů - separátní aplikace pro Android, iOS a web - </w:t>
      </w:r>
      <w:r w:rsidDel="00000000" w:rsidR="00000000" w:rsidRPr="00000000">
        <w:rPr>
          <w:b w:val="1"/>
          <w:i w:val="1"/>
          <w:rtl w:val="0"/>
        </w:rPr>
        <w:t xml:space="preserve">jsme se tak mohli zaměřit především na uživatelskou zkušenost</w:t>
      </w:r>
      <w:r w:rsidDel="00000000" w:rsidR="00000000" w:rsidRPr="00000000">
        <w:rPr>
          <w:i w:val="1"/>
          <w:rtl w:val="0"/>
        </w:rPr>
        <w:t xml:space="preserve"> a na vyřešení neduhů, které může hybridní aplikace mít - tedy výkon nebo komplikace s přístupem k hardwaru telefonu. A výsledek ukazuje, že to funguje,” doplňuje </w:t>
      </w:r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Jan Bezděk, CEO SiteOne</w:t>
        </w:r>
      </w:hyperlink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Aplikace MojeEUC poskytuje mnoho funkcí a služeb, mezi ty nejdůležitější patří: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320" w:lineRule="auto"/>
        <w:ind w:left="720" w:right="320" w:hanging="360"/>
        <w:jc w:val="left"/>
      </w:pPr>
      <w:r w:rsidDel="00000000" w:rsidR="00000000" w:rsidRPr="00000000">
        <w:rPr>
          <w:rtl w:val="0"/>
        </w:rPr>
        <w:t xml:space="preserve">konzultace s lékařem online 24/7,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right="320" w:hanging="360"/>
        <w:jc w:val="left"/>
      </w:pPr>
      <w:r w:rsidDel="00000000" w:rsidR="00000000" w:rsidRPr="00000000">
        <w:rPr>
          <w:rtl w:val="0"/>
        </w:rPr>
        <w:t xml:space="preserve">objednání léků se slevou, vouchery a různá vyšetření se slevou,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right="320" w:hanging="360"/>
        <w:jc w:val="left"/>
      </w:pPr>
      <w:r w:rsidDel="00000000" w:rsidR="00000000" w:rsidRPr="00000000">
        <w:rPr>
          <w:rtl w:val="0"/>
        </w:rPr>
        <w:t xml:space="preserve">komplexní zdravotní dokumentace,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right="320" w:hanging="360"/>
        <w:jc w:val="left"/>
      </w:pPr>
      <w:r w:rsidDel="00000000" w:rsidR="00000000" w:rsidRPr="00000000">
        <w:rPr>
          <w:rtl w:val="0"/>
        </w:rPr>
        <w:t xml:space="preserve">objednání k lékaři online, změna praktického lékaře online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right="320" w:hanging="360"/>
        <w:jc w:val="left"/>
      </w:pPr>
      <w:r w:rsidDel="00000000" w:rsidR="00000000" w:rsidRPr="00000000">
        <w:rPr>
          <w:rtl w:val="0"/>
        </w:rPr>
        <w:t xml:space="preserve">objednání do mamocentra,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right="320" w:hanging="360"/>
        <w:jc w:val="left"/>
      </w:pPr>
      <w:r w:rsidDel="00000000" w:rsidR="00000000" w:rsidRPr="00000000">
        <w:rPr>
          <w:rtl w:val="0"/>
        </w:rPr>
        <w:t xml:space="preserve">jednoduchá rezervace eReceptu,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afterAutospacing="0" w:before="0" w:beforeAutospacing="0" w:lineRule="auto"/>
        <w:ind w:left="720" w:right="320" w:hanging="360"/>
        <w:jc w:val="left"/>
      </w:pPr>
      <w:r w:rsidDel="00000000" w:rsidR="00000000" w:rsidRPr="00000000">
        <w:rPr>
          <w:rtl w:val="0"/>
        </w:rPr>
        <w:t xml:space="preserve">jednoduché a efektivní upozornění na braní léků (asistent medikace),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right="320" w:hanging="360"/>
        <w:jc w:val="left"/>
      </w:pPr>
      <w:r w:rsidDel="00000000" w:rsidR="00000000" w:rsidRPr="00000000">
        <w:rPr>
          <w:rtl w:val="0"/>
        </w:rPr>
        <w:t xml:space="preserve">informace o lékových interakcí - mezi sebou i samostatně (asistent medikace),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right="320" w:hanging="360"/>
        <w:jc w:val="left"/>
      </w:pPr>
      <w:r w:rsidDel="00000000" w:rsidR="00000000" w:rsidRPr="00000000">
        <w:rPr>
          <w:rtl w:val="0"/>
        </w:rPr>
        <w:t xml:space="preserve">kompletní zdravotní profil,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320" w:before="0" w:beforeAutospacing="0" w:lineRule="auto"/>
        <w:ind w:left="720" w:right="320" w:hanging="360"/>
        <w:jc w:val="left"/>
      </w:pPr>
      <w:r w:rsidDel="00000000" w:rsidR="00000000" w:rsidRPr="00000000">
        <w:rPr>
          <w:rtl w:val="0"/>
        </w:rPr>
        <w:t xml:space="preserve">chytrý test zdraví, kalendář, smart notifikace a mnoho dalších funkcí…</w:t>
      </w:r>
    </w:p>
    <w:p w:rsidR="00000000" w:rsidDel="00000000" w:rsidP="00000000" w:rsidRDefault="00000000" w:rsidRPr="00000000" w14:paraId="00000024">
      <w:pPr>
        <w:spacing w:line="240" w:lineRule="auto"/>
        <w:jc w:val="left"/>
        <w:rPr>
          <w:b w:val="1"/>
        </w:rPr>
      </w:pPr>
      <w:r w:rsidDel="00000000" w:rsidR="00000000" w:rsidRPr="00000000">
        <w:rPr>
          <w:rtl w:val="0"/>
        </w:rPr>
        <w:t xml:space="preserve">Primárním cílem projektu není nic jiného, než zdostupnit zdravotní péči odkudkoliv, kdykoliv a komukoliv.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Byznysovým cílem bylo nejen propojení lékárentsví a lékařství:  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160" w:line="24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Aplikace musí být uživatelsky příjemná.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Aplikace se musí snadno používat.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Aplikace bude obsahovat citlivá uživatelská data (zdravotní záznamy) a musí být vhodně zabezpečená.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Aplikace bude uživateli přinášet zajímavé výhody a benefity.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="24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Registrace do aplikace bude co nejjednodušší.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before="0" w:beforeAutospacing="0" w:line="24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Aplikace z důvodu vykazování výkonů bude muset splňovat podmínky certifikace zdravotnického prostředku.</w:t>
      </w:r>
    </w:p>
    <w:p w:rsidR="00000000" w:rsidDel="00000000" w:rsidP="00000000" w:rsidRDefault="00000000" w:rsidRPr="00000000" w14:paraId="0000002C">
      <w:pPr>
        <w:spacing w:before="160" w:line="240" w:lineRule="auto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Fáze projektu: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line="24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Na začátku stál požadavek klienta na předělání stávajícího řešení. Ten vyústil v komplexní digitální transformaci, která přispěla k </w:t>
      </w:r>
      <w:r w:rsidDel="00000000" w:rsidR="00000000" w:rsidRPr="00000000">
        <w:rPr>
          <w:b w:val="1"/>
          <w:rtl w:val="0"/>
        </w:rPr>
        <w:t xml:space="preserve">celkové modernizaci v procesech poskytování zdravotní péče. </w:t>
      </w:r>
      <w:r w:rsidDel="00000000" w:rsidR="00000000" w:rsidRPr="00000000">
        <w:rPr>
          <w:rtl w:val="0"/>
        </w:rPr>
        <w:t xml:space="preserve">Přestože tak rozsáhlé změny vyžadují obvykle velmi strukturovaný a přesný postup, rozhodli jsme se </w:t>
      </w:r>
      <w:r w:rsidDel="00000000" w:rsidR="00000000" w:rsidRPr="00000000">
        <w:rPr>
          <w:b w:val="1"/>
          <w:rtl w:val="0"/>
        </w:rPr>
        <w:t xml:space="preserve">vést projekt agilně</w:t>
      </w:r>
      <w:r w:rsidDel="00000000" w:rsidR="00000000" w:rsidRPr="00000000">
        <w:rPr>
          <w:rtl w:val="0"/>
        </w:rPr>
        <w:t xml:space="preserve">. I to se zpětně ukázalo jako správně řešení.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line="24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Mezi prvními kroky bylo potřeba vytvořit wireframy, abychom si s klientem ujasnili finální představy. Už tady odborníci z UX oddělení konzultovali kroky s UI designéry a týmem z EUC, tak aby výsledná aplikace měla </w:t>
      </w:r>
      <w:r w:rsidDel="00000000" w:rsidR="00000000" w:rsidRPr="00000000">
        <w:rPr>
          <w:b w:val="1"/>
          <w:rtl w:val="0"/>
        </w:rPr>
        <w:t xml:space="preserve">nastavený onboardingový proces</w:t>
      </w:r>
      <w:r w:rsidDel="00000000" w:rsidR="00000000" w:rsidRPr="00000000">
        <w:rPr>
          <w:rtl w:val="0"/>
        </w:rPr>
        <w:t xml:space="preserve">, který každého uživatele z široké cílové skupiny provede registrací i seznámením se s funkcemi aplikace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Právě v téhle fázi projektu se mnohdy rozhoduje o jeho budoucího úspěchu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systém musí být pro uživatele pochopitelný, intuitivní a snadno ovladatelný. A to i na první dojem</w:t>
      </w:r>
      <w:r w:rsidDel="00000000" w:rsidR="00000000" w:rsidRPr="00000000">
        <w:rPr>
          <w:rtl w:val="0"/>
        </w:rPr>
        <w:t xml:space="preserve">, který děláte jen jednou, a proto představuje kritický bod na budování důvěry.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line="240" w:lineRule="auto"/>
        <w:ind w:left="720" w:hanging="360"/>
        <w:jc w:val="left"/>
      </w:pPr>
      <w:r w:rsidDel="00000000" w:rsidR="00000000" w:rsidRPr="00000000">
        <w:rPr>
          <w:rtl w:val="0"/>
        </w:rPr>
        <w:t xml:space="preserve">Dalším krokem bylo </w:t>
      </w:r>
      <w:r w:rsidDel="00000000" w:rsidR="00000000" w:rsidRPr="00000000">
        <w:rPr>
          <w:b w:val="1"/>
          <w:rtl w:val="0"/>
        </w:rPr>
        <w:t xml:space="preserve">samotné kódování, od integračních prací, až po spuštění kompletního systému</w:t>
      </w:r>
      <w:r w:rsidDel="00000000" w:rsidR="00000000" w:rsidRPr="00000000">
        <w:rPr>
          <w:rtl w:val="0"/>
        </w:rPr>
        <w:t xml:space="preserve"> ve všech rozhraních hybridní aplikace. Povedlo se nám integrovat všechny potřebné funkce, jako například</w:t>
      </w:r>
      <w:r w:rsidDel="00000000" w:rsidR="00000000" w:rsidRPr="00000000">
        <w:rPr>
          <w:highlight w:val="white"/>
          <w:rtl w:val="0"/>
        </w:rPr>
        <w:t xml:space="preserve"> test zdraví, eshop s léky, </w:t>
      </w:r>
      <w:r w:rsidDel="00000000" w:rsidR="00000000" w:rsidRPr="00000000">
        <w:rPr>
          <w:rtl w:val="0"/>
        </w:rPr>
        <w:t xml:space="preserve">SSO, která </w:t>
      </w:r>
      <w:r w:rsidDel="00000000" w:rsidR="00000000" w:rsidRPr="00000000">
        <w:rPr>
          <w:highlight w:val="white"/>
          <w:rtl w:val="0"/>
        </w:rPr>
        <w:t xml:space="preserve">umožňuje návštěvníkovi jednotné přihlášení pro všechny systémy EUC, nebo náš produkt </w:t>
      </w:r>
      <w:r w:rsidDel="00000000" w:rsidR="00000000" w:rsidRPr="00000000">
        <w:rPr>
          <w:b w:val="1"/>
          <w:highlight w:val="white"/>
          <w:rtl w:val="0"/>
        </w:rPr>
        <w:t xml:space="preserve">OmniOne pro řízení marketingové automatizace</w:t>
      </w:r>
      <w:r w:rsidDel="00000000" w:rsidR="00000000" w:rsidRPr="00000000">
        <w:rPr>
          <w:highlight w:val="white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line="240" w:lineRule="auto"/>
        <w:ind w:left="720" w:hanging="360"/>
        <w:jc w:val="left"/>
      </w:pPr>
      <w:r w:rsidDel="00000000" w:rsidR="00000000" w:rsidRPr="00000000">
        <w:rPr>
          <w:highlight w:val="white"/>
          <w:rtl w:val="0"/>
        </w:rPr>
        <w:t xml:space="preserve">Následovala fáze testingu. Obsáhlá klientská zóna a interaktivní prostředí vyžadovalo </w:t>
      </w:r>
      <w:r w:rsidDel="00000000" w:rsidR="00000000" w:rsidRPr="00000000">
        <w:rPr>
          <w:b w:val="1"/>
          <w:highlight w:val="white"/>
          <w:rtl w:val="0"/>
        </w:rPr>
        <w:t xml:space="preserve">několik testovacích kol</w:t>
      </w:r>
      <w:r w:rsidDel="00000000" w:rsidR="00000000" w:rsidRPr="00000000">
        <w:rPr>
          <w:highlight w:val="white"/>
          <w:rtl w:val="0"/>
        </w:rPr>
        <w:t xml:space="preserve">, kde bylo třeba opravdu zachytit každý náznak problému.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line="240" w:lineRule="auto"/>
        <w:ind w:left="720" w:hanging="360"/>
        <w:jc w:val="left"/>
      </w:pPr>
      <w:r w:rsidDel="00000000" w:rsidR="00000000" w:rsidRPr="00000000">
        <w:rPr>
          <w:highlight w:val="white"/>
          <w:rtl w:val="0"/>
        </w:rPr>
        <w:t xml:space="preserve">Vznikla více než aplikace pro online </w:t>
      </w:r>
      <w:r w:rsidDel="00000000" w:rsidR="00000000" w:rsidRPr="00000000">
        <w:rPr>
          <w:b w:val="1"/>
          <w:highlight w:val="white"/>
          <w:rtl w:val="0"/>
        </w:rPr>
        <w:t xml:space="preserve">kontakt s lékařem 24/7</w:t>
      </w:r>
      <w:r w:rsidDel="00000000" w:rsidR="00000000" w:rsidRPr="00000000">
        <w:rPr>
          <w:highlight w:val="white"/>
          <w:rtl w:val="0"/>
        </w:rPr>
        <w:t xml:space="preserve">. </w:t>
        <w:br w:type="textWrapping"/>
      </w:r>
    </w:p>
    <w:p w:rsidR="00000000" w:rsidDel="00000000" w:rsidP="00000000" w:rsidRDefault="00000000" w:rsidRPr="00000000" w14:paraId="00000032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Upgrade trval neuvěřitelných </w:t>
      </w:r>
      <w:r w:rsidDel="00000000" w:rsidR="00000000" w:rsidRPr="00000000">
        <w:rPr>
          <w:b w:val="1"/>
          <w:rtl w:val="0"/>
        </w:rPr>
        <w:t xml:space="preserve">8 měsíců </w:t>
      </w:r>
      <w:r w:rsidDel="00000000" w:rsidR="00000000" w:rsidRPr="00000000">
        <w:rPr>
          <w:rtl w:val="0"/>
        </w:rPr>
        <w:t xml:space="preserve">práce vývojového týmu, ve kterém byli dedikování na full úvazek 2 projektoví manažeři, 3 front-end developeři, 4 back-end vývojáři plus tým mobilního vývoje. Do projektu se postupně zapojilo několik dalších členů týmu, analytici, designéři, copywriteři, testeři atd. </w:t>
      </w:r>
      <w:r w:rsidDel="00000000" w:rsidR="00000000" w:rsidRPr="00000000">
        <w:rPr>
          <w:b w:val="1"/>
          <w:rtl w:val="0"/>
        </w:rPr>
        <w:t xml:space="preserve">Celkem v rozsahu více než 5 500 hodin práce.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spacing w:after="80" w:before="320" w:line="240" w:lineRule="auto"/>
        <w:jc w:val="left"/>
        <w:rPr>
          <w:rFonts w:ascii="Arial" w:cs="Arial" w:eastAsia="Arial" w:hAnsi="Arial"/>
          <w:b w:val="0"/>
          <w:sz w:val="28"/>
          <w:szCs w:val="28"/>
        </w:rPr>
      </w:pPr>
      <w:bookmarkStart w:colFirst="0" w:colLast="0" w:name="_dx470p4iedar" w:id="5"/>
      <w:bookmarkEnd w:id="5"/>
      <w:r w:rsidDel="00000000" w:rsidR="00000000" w:rsidRPr="00000000">
        <w:rPr>
          <w:rFonts w:ascii="Arial" w:cs="Arial" w:eastAsia="Arial" w:hAnsi="Arial"/>
          <w:b w:val="0"/>
          <w:sz w:val="28"/>
          <w:szCs w:val="28"/>
          <w:rtl w:val="0"/>
        </w:rPr>
        <w:t xml:space="preserve">4 kritéria, ve kterých jsme obstáli</w:t>
      </w:r>
    </w:p>
    <w:p w:rsidR="00000000" w:rsidDel="00000000" w:rsidP="00000000" w:rsidRDefault="00000000" w:rsidRPr="00000000" w14:paraId="00000034">
      <w:pPr>
        <w:pStyle w:val="Heading4"/>
        <w:numPr>
          <w:ilvl w:val="0"/>
          <w:numId w:val="5"/>
        </w:numPr>
        <w:spacing w:after="80" w:before="280" w:line="240" w:lineRule="auto"/>
        <w:ind w:left="720" w:hanging="360"/>
        <w:jc w:val="left"/>
        <w:rPr>
          <w:b w:val="1"/>
          <w:color w:val="666666"/>
          <w:sz w:val="24"/>
          <w:szCs w:val="24"/>
        </w:rPr>
      </w:pPr>
      <w:bookmarkStart w:colFirst="0" w:colLast="0" w:name="_jr74uh9yesow" w:id="6"/>
      <w:bookmarkEnd w:id="6"/>
      <w:r w:rsidDel="00000000" w:rsidR="00000000" w:rsidRPr="00000000">
        <w:rPr>
          <w:sz w:val="24"/>
          <w:szCs w:val="24"/>
          <w:rtl w:val="0"/>
        </w:rPr>
        <w:t xml:space="preserve">Inspirativnost řešení </w:t>
      </w:r>
    </w:p>
    <w:p w:rsidR="00000000" w:rsidDel="00000000" w:rsidP="00000000" w:rsidRDefault="00000000" w:rsidRPr="00000000" w14:paraId="00000035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Pro SiteOne je pokrok a snaha tlačit technologie kupředu mantrou i koníčkem. Vážíme si klientů, kteří jsou stejní dobrodruzi jako my a umožní nám takto inspirativní, ojedinělé a odvážné projekty.</w:t>
      </w:r>
    </w:p>
    <w:p w:rsidR="00000000" w:rsidDel="00000000" w:rsidP="00000000" w:rsidRDefault="00000000" w:rsidRPr="00000000" w14:paraId="00000037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Za konkrétní zmínku stojí spousty inovativních funkcí. Třeba </w:t>
      </w:r>
      <w:r w:rsidDel="00000000" w:rsidR="00000000" w:rsidRPr="00000000">
        <w:rPr>
          <w:b w:val="1"/>
          <w:rtl w:val="0"/>
        </w:rPr>
        <w:t xml:space="preserve">variabilní formulář - onboardingové řešení</w:t>
      </w:r>
      <w:r w:rsidDel="00000000" w:rsidR="00000000" w:rsidRPr="00000000">
        <w:rPr>
          <w:rtl w:val="0"/>
        </w:rPr>
        <w:t xml:space="preserve"> pro velké společnosti, které mají i tisíce zaměstnanců. EUC formulář snadno přizpůsobí potřebám svého klienta, který ho pak jednoduše rozesílá svým týmům a pracovníkům. </w:t>
      </w:r>
    </w:p>
    <w:p w:rsidR="00000000" w:rsidDel="00000000" w:rsidP="00000000" w:rsidRDefault="00000000" w:rsidRPr="00000000" w14:paraId="00000039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Jedinečným řešením je i Konfigurátor zdraví</w:t>
      </w:r>
      <w:r w:rsidDel="00000000" w:rsidR="00000000" w:rsidRPr="00000000">
        <w:rPr>
          <w:rtl w:val="0"/>
        </w:rPr>
        <w:t xml:space="preserve"> (Chytrý test zdraví), ve kterém klienti EUC vyplní pár informací o svém zdraví - dotazy se týkají nejen základních dat jako je věk, pohlaví, výška či váha, ale i životního stylu, typu zaměstnání, pohybových aktivit a podobně. Aplikace si výsledné hodnoty zapamatuje a ve vhodný okamžik zásobuje uživatele aplikace dobře mířenými tipy a radami.</w:t>
      </w:r>
    </w:p>
    <w:p w:rsidR="00000000" w:rsidDel="00000000" w:rsidP="00000000" w:rsidRDefault="00000000" w:rsidRPr="00000000" w14:paraId="0000003B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left"/>
        <w:rPr/>
      </w:pPr>
      <w:r w:rsidDel="00000000" w:rsidR="00000000" w:rsidRPr="00000000">
        <w:rPr>
          <w:rtl w:val="0"/>
        </w:rPr>
        <w:t xml:space="preserve">MojeEUC disponuje i funkcí pro rodiče, které upozorňuje na termíny prohlídek jejich dětí, nebo modul, který varuje před nebezpečnými kombinacemi užití léků.</w:t>
      </w:r>
    </w:p>
    <w:p w:rsidR="00000000" w:rsidDel="00000000" w:rsidP="00000000" w:rsidRDefault="00000000" w:rsidRPr="00000000" w14:paraId="0000003D">
      <w:pPr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numPr>
          <w:ilvl w:val="0"/>
          <w:numId w:val="5"/>
        </w:numPr>
        <w:spacing w:after="80" w:before="280" w:line="240" w:lineRule="auto"/>
        <w:ind w:left="720" w:hanging="360"/>
        <w:jc w:val="left"/>
        <w:rPr>
          <w:b w:val="1"/>
          <w:color w:val="666666"/>
          <w:sz w:val="24"/>
          <w:szCs w:val="24"/>
        </w:rPr>
      </w:pPr>
      <w:bookmarkStart w:colFirst="0" w:colLast="0" w:name="_8enek9hyrrn7" w:id="7"/>
      <w:bookmarkEnd w:id="7"/>
      <w:r w:rsidDel="00000000" w:rsidR="00000000" w:rsidRPr="00000000">
        <w:rPr>
          <w:sz w:val="24"/>
          <w:szCs w:val="24"/>
          <w:rtl w:val="0"/>
        </w:rPr>
        <w:t xml:space="preserve">Péče (kritérium Udržitelnost řešení)</w:t>
      </w:r>
    </w:p>
    <w:p w:rsidR="00000000" w:rsidDel="00000000" w:rsidP="00000000" w:rsidRDefault="00000000" w:rsidRPr="00000000" w14:paraId="0000003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>
          <w:b w:val="1"/>
        </w:rPr>
      </w:pPr>
      <w:r w:rsidDel="00000000" w:rsidR="00000000" w:rsidRPr="00000000">
        <w:rPr>
          <w:rtl w:val="0"/>
        </w:rPr>
        <w:t xml:space="preserve">Nejen prostřednictvím aplikace se EUC snaží lidem vysvětlovat důležitost proaktivní a pravidelné péče o svoje zdraví - ale právě aplikací jim dává i nástroj, jak o něj pečovat rychle a komfortně. </w:t>
      </w:r>
      <w:r w:rsidDel="00000000" w:rsidR="00000000" w:rsidRPr="00000000">
        <w:rPr>
          <w:b w:val="1"/>
          <w:rtl w:val="0"/>
        </w:rPr>
        <w:t xml:space="preserve">Díky tomu se těší vysokému uživatelskému hodnocení.</w:t>
      </w:r>
    </w:p>
    <w:p w:rsidR="00000000" w:rsidDel="00000000" w:rsidP="00000000" w:rsidRDefault="00000000" w:rsidRPr="00000000" w14:paraId="00000041">
      <w:pPr>
        <w:jc w:val="lef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b w:val="1"/>
        </w:rPr>
      </w:pPr>
      <w:r w:rsidDel="00000000" w:rsidR="00000000" w:rsidRPr="00000000">
        <w:rPr>
          <w:rtl w:val="0"/>
        </w:rPr>
        <w:t xml:space="preserve">Kvůli </w:t>
      </w:r>
      <w:r w:rsidDel="00000000" w:rsidR="00000000" w:rsidRPr="00000000">
        <w:rPr>
          <w:rtl w:val="0"/>
        </w:rPr>
        <w:t xml:space="preserve">pandemii</w:t>
      </w:r>
      <w:r w:rsidDel="00000000" w:rsidR="00000000" w:rsidRPr="00000000">
        <w:rPr>
          <w:rtl w:val="0"/>
        </w:rPr>
        <w:t xml:space="preserve">, finanční krizi a válce je na psychology a poradenství v oblasti duševního zdraví dlouhý zástup čekajících. Přitom při hledání </w:t>
      </w:r>
      <w:r w:rsidDel="00000000" w:rsidR="00000000" w:rsidRPr="00000000">
        <w:rPr>
          <w:b w:val="1"/>
          <w:rtl w:val="0"/>
        </w:rPr>
        <w:t xml:space="preserve">řešení psychických potíží </w:t>
      </w:r>
      <w:r w:rsidDel="00000000" w:rsidR="00000000" w:rsidRPr="00000000">
        <w:rPr>
          <w:rtl w:val="0"/>
        </w:rPr>
        <w:t xml:space="preserve">hraje čas velkou roli. Prostoje při čekání na odbornou pomoc mohou mít fatální dopady na lidský život. I tento fakt jsme zohlednili jako prioritní při rozvoji aplikace, která zahrnuje velmi </w:t>
      </w:r>
      <w:r w:rsidDel="00000000" w:rsidR="00000000" w:rsidRPr="00000000">
        <w:rPr>
          <w:b w:val="1"/>
          <w:rtl w:val="0"/>
        </w:rPr>
        <w:t xml:space="preserve">žádané vyšetření a poradenství psychologem online.</w:t>
      </w:r>
    </w:p>
    <w:p w:rsidR="00000000" w:rsidDel="00000000" w:rsidP="00000000" w:rsidRDefault="00000000" w:rsidRPr="00000000" w14:paraId="0000004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/>
      </w:pPr>
      <w:r w:rsidDel="00000000" w:rsidR="00000000" w:rsidRPr="00000000">
        <w:rPr>
          <w:rtl w:val="0"/>
        </w:rPr>
        <w:t xml:space="preserve">I z malých problémů se mohou stát </w:t>
      </w:r>
      <w:r w:rsidDel="00000000" w:rsidR="00000000" w:rsidRPr="00000000">
        <w:rPr>
          <w:b w:val="1"/>
          <w:rtl w:val="0"/>
        </w:rPr>
        <w:t xml:space="preserve">vážné zdravotní komplikace</w:t>
      </w:r>
      <w:r w:rsidDel="00000000" w:rsidR="00000000" w:rsidRPr="00000000">
        <w:rPr>
          <w:rtl w:val="0"/>
        </w:rPr>
        <w:t xml:space="preserve">, to často jen proto, že je problém dostat se k praktikovi včas. EUC nově vytvořila síť praktiků, ke kterým může klient jednoduše přestoupit a komunikovat s nimi online. </w:t>
      </w:r>
    </w:p>
    <w:p w:rsidR="00000000" w:rsidDel="00000000" w:rsidP="00000000" w:rsidRDefault="00000000" w:rsidRPr="00000000" w14:paraId="00000045">
      <w:pPr>
        <w:pStyle w:val="Heading4"/>
        <w:numPr>
          <w:ilvl w:val="0"/>
          <w:numId w:val="5"/>
        </w:numPr>
        <w:spacing w:after="80" w:before="280" w:line="276" w:lineRule="auto"/>
        <w:ind w:left="720" w:hanging="360"/>
        <w:jc w:val="left"/>
        <w:rPr>
          <w:rFonts w:ascii="Arial" w:cs="Arial" w:eastAsia="Arial" w:hAnsi="Arial"/>
          <w:b w:val="1"/>
          <w:color w:val="666666"/>
          <w:sz w:val="24"/>
          <w:szCs w:val="24"/>
        </w:rPr>
      </w:pPr>
      <w:bookmarkStart w:colFirst="0" w:colLast="0" w:name="_f5itjrf6j4az" w:id="8"/>
      <w:bookmarkEnd w:id="8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Exekuce řešení</w:t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/>
      </w:pPr>
      <w:r w:rsidDel="00000000" w:rsidR="00000000" w:rsidRPr="00000000">
        <w:rPr>
          <w:b w:val="1"/>
          <w:rtl w:val="0"/>
        </w:rPr>
        <w:t xml:space="preserve">Aplikace si ponechává prostor pro neustálý posun vpřed.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Konkrétně se pro rok 2022 jedná o: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Offline onboarding na klinikách.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Sloučení zákaznického programu lékáren do věrnostního programu mojeEUC.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Implementace Zdravotní dokumentace – od praktického lékaře.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Distanční péče – s praktickým lékařem.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Distanční péče – s lékařem ve službě (brand name Lékař online 24/7). 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Pro pacienty na klinikách – chceme zvýšit záchyt RX do EUC lékáren.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Implementace Zdravotní dokumentace – další odbornosti. 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Dělit se o část zisku se zákazníkem.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Distanční péče – se svým psychologem (externí spolupracovník). </w:t>
      </w:r>
    </w:p>
    <w:p w:rsidR="00000000" w:rsidDel="00000000" w:rsidP="00000000" w:rsidRDefault="00000000" w:rsidRPr="00000000" w14:paraId="0000005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Plánovaný rozvoj (2023):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DMP (chroničtí pacienti) – dispenzarizace distanční formou self-monitoring, dodržování léčebných plánů. 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Zapojení soukromých ordinací – primárně pro nájemníky v EUC klinikách.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Zavedení pacientů do EUC lékáren.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Zapojení externích lékařů do aplikace mojeEUC.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Prevence – vytížení bonifikačního plánu pojišťoven.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Distanční péče – další specializace (interní EUC zaměstnanci).  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Zajistit zvýšení prodeje eShopu pro zákazníky ze spádové oblasti lékárny/kliniky.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Online Zdravotní karta pacienta.  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Rodinná aplikace (sdílení pro rodiče/děti).</w:t>
      </w:r>
    </w:p>
    <w:p w:rsidR="00000000" w:rsidDel="00000000" w:rsidP="00000000" w:rsidRDefault="00000000" w:rsidRPr="00000000" w14:paraId="0000005D">
      <w:pPr>
        <w:numPr>
          <w:ilvl w:val="0"/>
          <w:numId w:val="7"/>
        </w:numPr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Tipy pro uživatele, jak vytěžit výhody konkrétní pojišťovny.</w:t>
      </w:r>
    </w:p>
    <w:p w:rsidR="00000000" w:rsidDel="00000000" w:rsidP="00000000" w:rsidRDefault="00000000" w:rsidRPr="00000000" w14:paraId="0000005E">
      <w:pPr>
        <w:numPr>
          <w:ilvl w:val="0"/>
          <w:numId w:val="7"/>
        </w:numPr>
        <w:ind w:left="720" w:hanging="36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Franšízy lékáren.</w:t>
      </w:r>
    </w:p>
    <w:p w:rsidR="00000000" w:rsidDel="00000000" w:rsidP="00000000" w:rsidRDefault="00000000" w:rsidRPr="00000000" w14:paraId="0000005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4"/>
        <w:numPr>
          <w:ilvl w:val="0"/>
          <w:numId w:val="5"/>
        </w:numPr>
        <w:spacing w:after="80" w:before="280" w:line="240" w:lineRule="auto"/>
        <w:ind w:left="720" w:hanging="360"/>
        <w:jc w:val="left"/>
        <w:rPr>
          <w:b w:val="1"/>
          <w:color w:val="666666"/>
          <w:sz w:val="24"/>
          <w:szCs w:val="24"/>
        </w:rPr>
      </w:pPr>
      <w:bookmarkStart w:colFirst="0" w:colLast="0" w:name="_k837tmwuq5ke" w:id="9"/>
      <w:bookmarkEnd w:id="9"/>
      <w:r w:rsidDel="00000000" w:rsidR="00000000" w:rsidRPr="00000000">
        <w:rPr>
          <w:sz w:val="24"/>
          <w:szCs w:val="24"/>
          <w:rtl w:val="0"/>
        </w:rPr>
        <w:t xml:space="preserve">Cíle a konkrétní měřitelné výsledky</w:t>
      </w:r>
    </w:p>
    <w:p w:rsidR="00000000" w:rsidDel="00000000" w:rsidP="00000000" w:rsidRDefault="00000000" w:rsidRPr="00000000" w14:paraId="00000061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Během roku 2022 se nově k praktickému lékaři zaregistrovalo celkem </w:t>
      </w:r>
      <w:r w:rsidDel="00000000" w:rsidR="00000000" w:rsidRPr="00000000">
        <w:rPr>
          <w:b w:val="1"/>
          <w:rtl w:val="0"/>
        </w:rPr>
        <w:t xml:space="preserve">4 145 nových uživatelů aplikace</w:t>
      </w:r>
      <w:r w:rsidDel="00000000" w:rsidR="00000000" w:rsidRPr="00000000">
        <w:rPr>
          <w:rtl w:val="0"/>
        </w:rPr>
        <w:t xml:space="preserve"> z celkového množství uživatelů aplikace. 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Za celkové období proběhlo více než </w:t>
      </w:r>
      <w:r w:rsidDel="00000000" w:rsidR="00000000" w:rsidRPr="00000000">
        <w:rPr>
          <w:b w:val="1"/>
          <w:rtl w:val="0"/>
        </w:rPr>
        <w:t xml:space="preserve">11 000 konzultací s online lékařem.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Od začátku spuštění aplikace do začátku června 2022 proběhlo více než </w:t>
      </w:r>
      <w:r w:rsidDel="00000000" w:rsidR="00000000" w:rsidRPr="00000000">
        <w:rPr>
          <w:b w:val="1"/>
          <w:rtl w:val="0"/>
        </w:rPr>
        <w:t xml:space="preserve">53 455 nových a plně </w:t>
      </w:r>
      <w:r w:rsidDel="00000000" w:rsidR="00000000" w:rsidRPr="00000000">
        <w:rPr>
          <w:b w:val="1"/>
          <w:rtl w:val="0"/>
        </w:rPr>
        <w:t xml:space="preserve">dokončených</w:t>
      </w:r>
      <w:r w:rsidDel="00000000" w:rsidR="00000000" w:rsidRPr="00000000">
        <w:rPr>
          <w:b w:val="1"/>
          <w:rtl w:val="0"/>
        </w:rPr>
        <w:t xml:space="preserve"> registrací</w:t>
      </w:r>
      <w:r w:rsidDel="00000000" w:rsidR="00000000" w:rsidRPr="00000000">
        <w:rPr>
          <w:rtl w:val="0"/>
        </w:rPr>
        <w:t xml:space="preserve"> do aplikace m</w:t>
      </w:r>
      <w:r w:rsidDel="00000000" w:rsidR="00000000" w:rsidRPr="00000000">
        <w:rPr>
          <w:rtl w:val="0"/>
        </w:rPr>
        <w:t xml:space="preserve">ojeEUC</w:t>
      </w:r>
      <w:r w:rsidDel="00000000" w:rsidR="00000000" w:rsidRPr="00000000">
        <w:rPr>
          <w:rtl w:val="0"/>
        </w:rPr>
        <w:t xml:space="preserve">, z toho za rok 2022 jich bylo 22 547.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Až 90 % uživatelů využívá právě mobile zobrazení pomocí aplikace mojeEUC.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Nových stažení ke stejnému datu za rok 2022 bylo celkem: </w:t>
      </w:r>
      <w:r w:rsidDel="00000000" w:rsidR="00000000" w:rsidRPr="00000000">
        <w:rPr>
          <w:b w:val="1"/>
          <w:color w:val="3f4350"/>
          <w:rtl w:val="0"/>
        </w:rPr>
        <w:t xml:space="preserve">89 068.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Od spuštění appky do začátku června 2022 se povedlo rezervovat přes aplikaci více než </w:t>
      </w:r>
      <w:r w:rsidDel="00000000" w:rsidR="00000000" w:rsidRPr="00000000">
        <w:rPr>
          <w:b w:val="1"/>
          <w:rtl w:val="0"/>
        </w:rPr>
        <w:t xml:space="preserve">1 301 eReceptů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jc w:val="left"/>
      </w:pPr>
      <w:r w:rsidDel="00000000" w:rsidR="00000000" w:rsidRPr="00000000">
        <w:rPr>
          <w:rtl w:val="0"/>
        </w:rPr>
        <w:t xml:space="preserve">Hodnocení v AppStore je 4,4 hvězdiček z 5. Hodnocení v Google Play je 4,0 hvězdiček z 5.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/>
        <w:drawing>
          <wp:inline distB="114300" distT="114300" distL="114300" distR="114300">
            <wp:extent cx="1623638" cy="1310647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3638" cy="13106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681538" cy="130025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1538" cy="13002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Autor: redakce SiteOne</w:t>
      </w:r>
    </w:p>
    <w:p w:rsidR="00000000" w:rsidDel="00000000" w:rsidP="00000000" w:rsidRDefault="00000000" w:rsidRPr="00000000" w14:paraId="0000006D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Kontaktní osoba: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pavla.gabrhelikova@siteone.cz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left"/>
        <w:rPr>
          <w:rFonts w:ascii="Arial" w:cs="Arial" w:eastAsia="Arial" w:hAnsi="Arial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O společnosti SiteOne: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Společnost SiteOne na trhu působí od roku 2001. Její zakladatel a vlastník Jan Bezděk patří mezi české přední experty na digitální transformaci. SiteOne je vysoce odborným dodavatelem digitálních řešení.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Klientům SiteOne poskytuje prémiové služby v oblast UX a webdesignu, brandingu a developmentu s nadstandardní následnou péči o dodané projekty. Pro klienty je stabilním partnerem, ale i mentorem a průvodcem v digitálním prostředí.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5840" w:w="12240" w:orient="portrait"/>
      <w:pgMar w:bottom="2091.6850393700806" w:top="2267.716535433071" w:left="1275.5905511811022" w:right="1267.2" w:header="555" w:footer="289.1338582677165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Inter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spacing w:before="60" w:line="240" w:lineRule="auto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SiteOne, s.r.o.</w:t>
    </w:r>
  </w:p>
  <w:p w:rsidR="00000000" w:rsidDel="00000000" w:rsidP="00000000" w:rsidRDefault="00000000" w:rsidRPr="00000000" w14:paraId="00000080">
    <w:pPr>
      <w:spacing w:before="60" w:line="240" w:lineRule="auto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Korunní 810/104, 101 00 Praha 10</w:t>
    </w:r>
  </w:p>
  <w:p w:rsidR="00000000" w:rsidDel="00000000" w:rsidP="00000000" w:rsidRDefault="00000000" w:rsidRPr="00000000" w14:paraId="00000081">
    <w:pPr>
      <w:spacing w:before="60" w:line="240" w:lineRule="auto"/>
      <w:jc w:val="left"/>
      <w:rPr/>
    </w:pPr>
    <w:r w:rsidDel="00000000" w:rsidR="00000000" w:rsidRPr="00000000">
      <w:rPr>
        <w:sz w:val="20"/>
        <w:szCs w:val="20"/>
        <w:rtl w:val="0"/>
      </w:rPr>
      <w:t xml:space="preserve">info@siteone.cz | +420 773 983 265 | </w:t>
    </w:r>
    <w:hyperlink r:id="rId1">
      <w:r w:rsidDel="00000000" w:rsidR="00000000" w:rsidRPr="00000000">
        <w:rPr>
          <w:sz w:val="20"/>
          <w:szCs w:val="20"/>
          <w:u w:val="single"/>
          <w:rtl w:val="0"/>
        </w:rPr>
        <w:t xml:space="preserve">www.siteone.cz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spacing w:before="60" w:line="240" w:lineRule="auto"/>
      <w:jc w:val="right"/>
      <w:rPr>
        <w:sz w:val="20"/>
        <w:szCs w:val="20"/>
      </w:rPr>
    </w:pPr>
    <w:r w:rsidDel="00000000" w:rsidR="00000000" w:rsidRPr="00000000">
      <w:rPr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spacing w:before="60" w:line="240" w:lineRule="auto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SiteOne, s.r.o.</w:t>
    </w:r>
  </w:p>
  <w:p w:rsidR="00000000" w:rsidDel="00000000" w:rsidP="00000000" w:rsidRDefault="00000000" w:rsidRPr="00000000" w14:paraId="00000085">
    <w:pPr>
      <w:spacing w:before="60" w:line="240" w:lineRule="auto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Korunní 810/104, 101 00 Praha 10</w:t>
    </w:r>
  </w:p>
  <w:p w:rsidR="00000000" w:rsidDel="00000000" w:rsidP="00000000" w:rsidRDefault="00000000" w:rsidRPr="00000000" w14:paraId="00000086">
    <w:pPr>
      <w:spacing w:before="60" w:line="240" w:lineRule="auto"/>
      <w:jc w:val="left"/>
      <w:rPr/>
    </w:pPr>
    <w:r w:rsidDel="00000000" w:rsidR="00000000" w:rsidRPr="00000000">
      <w:rPr>
        <w:sz w:val="20"/>
        <w:szCs w:val="20"/>
        <w:rtl w:val="0"/>
      </w:rPr>
      <w:t xml:space="preserve">info@siteone.cz | +420 773 983 265 | </w:t>
    </w:r>
    <w:hyperlink r:id="rId1">
      <w:r w:rsidDel="00000000" w:rsidR="00000000" w:rsidRPr="00000000">
        <w:rPr>
          <w:sz w:val="20"/>
          <w:szCs w:val="20"/>
          <w:u w:val="single"/>
          <w:rtl w:val="0"/>
        </w:rPr>
        <w:t xml:space="preserve">www.siteone.cz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spacing w:before="60" w:line="240" w:lineRule="auto"/>
      <w:jc w:val="right"/>
      <w:rPr>
        <w:sz w:val="20"/>
        <w:szCs w:val="20"/>
      </w:rPr>
    </w:pPr>
    <w:r w:rsidDel="00000000" w:rsidR="00000000" w:rsidRPr="00000000">
      <w:rPr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spacing w:before="60" w:line="240" w:lineRule="auto"/>
      <w:ind w:lef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114300</wp:posOffset>
          </wp:positionV>
          <wp:extent cx="971697" cy="456275"/>
          <wp:effectExtent b="0" l="0" r="0" t="0"/>
          <wp:wrapNone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88" l="0" r="0" t="388"/>
                  <a:stretch>
                    <a:fillRect/>
                  </a:stretch>
                </pic:blipFill>
                <pic:spPr>
                  <a:xfrm>
                    <a:off x="0" y="0"/>
                    <a:ext cx="971697" cy="4562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D">
    <w:pPr>
      <w:spacing w:before="60" w:line="240" w:lineRule="auto"/>
      <w:ind w:left="0" w:firstLine="0"/>
      <w:jc w:val="left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spacing w:before="60" w:line="240" w:lineRule="auto"/>
      <w:ind w:left="0" w:right="6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jc w:val="left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810000</wp:posOffset>
          </wp:positionH>
          <wp:positionV relativeFrom="page">
            <wp:posOffset>481904</wp:posOffset>
          </wp:positionV>
          <wp:extent cx="2176463" cy="1032425"/>
          <wp:effectExtent b="0" l="0" r="0" t="0"/>
          <wp:wrapSquare wrapText="bothSides" distB="114300" distT="114300" distL="114300" distR="11430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6463" cy="1032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Inter" w:cs="Inter" w:eastAsia="Inter" w:hAnsi="Inter"/>
        <w:sz w:val="22"/>
        <w:szCs w:val="22"/>
        <w:lang w:val="en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80" w:before="360" w:line="268.8" w:lineRule="auto"/>
      <w:jc w:val="left"/>
    </w:pPr>
    <w:rPr>
      <w:b w:val="1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before="280" w:line="268.8" w:lineRule="auto"/>
    </w:pPr>
    <w:rPr>
      <w:rFonts w:ascii="Inter" w:cs="Inter" w:eastAsia="Inter" w:hAnsi="Inter"/>
      <w:b w:val="1"/>
      <w:color w:val="000000"/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240" w:before="240" w:line="268.8" w:lineRule="auto"/>
    </w:pPr>
    <w:rPr>
      <w:rFonts w:ascii="Inter" w:cs="Inter" w:eastAsia="Inter" w:hAnsi="Inter"/>
      <w:b w:val="1"/>
      <w:color w:val="000000"/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240" w:before="240" w:line="268.8" w:lineRule="auto"/>
    </w:pPr>
    <w:rPr>
      <w:rFonts w:ascii="Inter" w:cs="Inter" w:eastAsia="Inter" w:hAnsi="Inter"/>
      <w:b w:val="1"/>
      <w:color w:val="00000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120" w:before="200" w:line="273.6" w:lineRule="auto"/>
    </w:pPr>
    <w:rPr>
      <w:rFonts w:ascii="Inter" w:cs="Inter" w:eastAsia="Inter" w:hAnsi="Inter"/>
      <w:b w:val="1"/>
      <w:color w:val="00000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jc w:val="left"/>
    </w:pPr>
    <w:rPr>
      <w:color w:val="929292"/>
    </w:rPr>
  </w:style>
  <w:style w:type="paragraph" w:styleId="Title">
    <w:name w:val="Title"/>
    <w:basedOn w:val="Normal"/>
    <w:next w:val="Normal"/>
    <w:pPr>
      <w:keepNext w:val="1"/>
      <w:keepLines w:val="1"/>
      <w:spacing w:after="0" w:line="240" w:lineRule="auto"/>
    </w:pPr>
    <w:rPr>
      <w:rFonts w:ascii="Inter" w:cs="Inter" w:eastAsia="Inter" w:hAnsi="Inter"/>
      <w:b w:val="1"/>
      <w:color w:val="000000"/>
      <w:sz w:val="96"/>
      <w:szCs w:val="96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200" w:lineRule="auto"/>
    </w:pPr>
    <w:rPr>
      <w:rFonts w:ascii="Inter" w:cs="Inter" w:eastAsia="Inter" w:hAnsi="Inter"/>
      <w:color w:val="929292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hyperlink" Target="mailto:pavla.gabrhelikova@siteone.cz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in/janbezdek/" TargetMode="External"/><Relationship Id="rId15" Type="http://schemas.openxmlformats.org/officeDocument/2006/relationships/footer" Target="footer1.xml"/><Relationship Id="rId14" Type="http://schemas.openxmlformats.org/officeDocument/2006/relationships/header" Target="header2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linkedin.com/in/miroslav-p%C3%A1zler?miniProfileUrn=urn%3Ali%3Afs_miniProfile%3AACoAACLGOI8BtAq_JMvqMnfta3DEFo2xScaztVQ&amp;lipi=urn%3Ali%3Apage%3Ad_flagship3_search_srp_all%3BeF4laOSyQ1aNBazJubDXeg%3D%3D" TargetMode="External"/><Relationship Id="rId7" Type="http://schemas.openxmlformats.org/officeDocument/2006/relationships/hyperlink" Target="https://www.linkedin.com/in/michal-m%C4%9Bs%C3%AD%C4%8Dek-151a1624b?miniProfileUrn=urn%3Ali%3Afs_miniProfile%3AACoAAD3ook0B7tdq5moLYPiNL0eKERegNNFuikk&amp;lipi=urn%3Ali%3Apage%3Ad_flagship3_search_srp_all%3B1mrjEisFR96t7uqKr5Wj2A%3D%3D" TargetMode="External"/><Relationship Id="rId8" Type="http://schemas.openxmlformats.org/officeDocument/2006/relationships/hyperlink" Target="https://www.linkedin.com/in/josef-hork%C3%BD-43851583?miniProfileUrn=urn%3Ali%3Afs_miniProfile%3AACoAABGyISwBjFP-6exmdxa1EXL4hrdo6Vc7oGM&amp;lipi=urn%3Ali%3Apage%3Ad_flagship3_search_srp_all%3BJNfkckqQRSG4tihKz1WAkw%3D%3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iteone.cz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siteone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